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8EB" w:rsidRPr="00F248EB" w:rsidRDefault="00F248EB" w:rsidP="00F248EB">
      <w:pPr>
        <w:shd w:val="clear" w:color="auto" w:fill="FFFFFF"/>
        <w:rPr>
          <w:rFonts w:eastAsia="Times New Roman"/>
          <w:b/>
          <w:color w:val="050505"/>
          <w:sz w:val="24"/>
          <w:szCs w:val="24"/>
          <w:lang w:val="en-US"/>
        </w:rPr>
      </w:pPr>
      <w:r w:rsidRPr="00F248EB">
        <w:rPr>
          <w:rFonts w:eastAsia="Times New Roman"/>
          <w:b/>
          <w:color w:val="050505"/>
          <w:sz w:val="24"/>
          <w:szCs w:val="24"/>
          <w:lang w:val="en-US"/>
        </w:rPr>
        <w:t>I. MA TRẬN</w:t>
      </w:r>
    </w:p>
    <w:p w:rsidR="00F248EB" w:rsidRPr="00F248EB" w:rsidRDefault="00F248EB" w:rsidP="00F248EB">
      <w:pPr>
        <w:shd w:val="clear" w:color="auto" w:fill="FFFFFF"/>
        <w:rPr>
          <w:rFonts w:eastAsia="Times New Roman"/>
          <w:b/>
          <w:color w:val="050505"/>
          <w:sz w:val="24"/>
          <w:szCs w:val="24"/>
          <w:lang w:val="en-US"/>
        </w:rPr>
      </w:pPr>
    </w:p>
    <w:tbl>
      <w:tblPr>
        <w:tblStyle w:val="TableGrid"/>
        <w:tblW w:w="9947" w:type="dxa"/>
        <w:jc w:val="center"/>
        <w:tblLook w:val="04A0" w:firstRow="1" w:lastRow="0" w:firstColumn="1" w:lastColumn="0" w:noHBand="0" w:noVBand="1"/>
      </w:tblPr>
      <w:tblGrid>
        <w:gridCol w:w="1164"/>
        <w:gridCol w:w="1086"/>
        <w:gridCol w:w="2257"/>
        <w:gridCol w:w="1094"/>
        <w:gridCol w:w="1348"/>
        <w:gridCol w:w="1164"/>
        <w:gridCol w:w="976"/>
        <w:gridCol w:w="858"/>
      </w:tblGrid>
      <w:tr w:rsidR="00F248EB" w:rsidRPr="00F248EB" w:rsidTr="00F248EB">
        <w:trPr>
          <w:trHeight w:val="469"/>
          <w:jc w:val="center"/>
        </w:trPr>
        <w:tc>
          <w:tcPr>
            <w:tcW w:w="1164" w:type="dxa"/>
            <w:vMerge w:val="restart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Dạng thức</w:t>
            </w:r>
          </w:p>
        </w:tc>
        <w:tc>
          <w:tcPr>
            <w:tcW w:w="1089" w:type="dxa"/>
            <w:vMerge w:val="restart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Chương trình</w:t>
            </w:r>
          </w:p>
        </w:tc>
        <w:tc>
          <w:tcPr>
            <w:tcW w:w="2363" w:type="dxa"/>
            <w:vMerge w:val="restart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3643" w:type="dxa"/>
            <w:gridSpan w:val="3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2"/>
              </w:rPr>
            </w:pPr>
            <w:r w:rsidRPr="00F248EB">
              <w:rPr>
                <w:b/>
                <w:sz w:val="22"/>
              </w:rPr>
              <w:t>Thành phần năng lực và cấp độ tư duy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2"/>
              </w:rPr>
            </w:pPr>
            <w:r w:rsidRPr="00F248EB">
              <w:rPr>
                <w:b/>
                <w:sz w:val="22"/>
              </w:rPr>
              <w:t>Tổng</w:t>
            </w:r>
          </w:p>
        </w:tc>
        <w:tc>
          <w:tcPr>
            <w:tcW w:w="880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Ghi chú</w:t>
            </w: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FFFFFF" w:themeFill="background1"/>
          </w:tcPr>
          <w:p w:rsidR="00F248EB" w:rsidRPr="00F248EB" w:rsidRDefault="00F248EB" w:rsidP="00673821">
            <w:pPr>
              <w:rPr>
                <w:b/>
                <w:sz w:val="24"/>
                <w:szCs w:val="24"/>
              </w:rPr>
            </w:pPr>
          </w:p>
        </w:tc>
        <w:tc>
          <w:tcPr>
            <w:tcW w:w="1089" w:type="dxa"/>
            <w:vMerge/>
            <w:shd w:val="clear" w:color="auto" w:fill="FFFFFF" w:themeFill="background1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63" w:type="dxa"/>
            <w:vMerge/>
            <w:shd w:val="clear" w:color="auto" w:fill="FFFFFF" w:themeFill="background1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3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Tìm hiểu LS/Biết</w:t>
            </w:r>
          </w:p>
        </w:tc>
        <w:tc>
          <w:tcPr>
            <w:tcW w:w="1376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Nhận thức và tư duy LS/hiểu</w:t>
            </w:r>
          </w:p>
        </w:tc>
        <w:tc>
          <w:tcPr>
            <w:tcW w:w="1164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Vận dụng kiến thức và kĩ năng/vận dụng</w:t>
            </w:r>
          </w:p>
        </w:tc>
        <w:tc>
          <w:tcPr>
            <w:tcW w:w="808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2"/>
              </w:rPr>
            </w:pPr>
            <w:r w:rsidRPr="00F248EB">
              <w:rPr>
                <w:b/>
                <w:sz w:val="22"/>
              </w:rPr>
              <w:t>Số câu</w:t>
            </w:r>
          </w:p>
        </w:tc>
        <w:tc>
          <w:tcPr>
            <w:tcW w:w="880" w:type="dxa"/>
            <w:shd w:val="clear" w:color="auto" w:fill="FFFFFF" w:themeFill="background1"/>
            <w:vAlign w:val="center"/>
          </w:tcPr>
          <w:p w:rsidR="00F248EB" w:rsidRPr="00F248EB" w:rsidRDefault="00F248EB" w:rsidP="0067382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trHeight w:val="335"/>
          <w:jc w:val="center"/>
        </w:trPr>
        <w:tc>
          <w:tcPr>
            <w:tcW w:w="1164" w:type="dxa"/>
            <w:vMerge w:val="restart"/>
            <w:shd w:val="clear" w:color="auto" w:fill="auto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I. Trắc nghiệm nhiều lựa chọn</w:t>
            </w:r>
          </w:p>
        </w:tc>
        <w:tc>
          <w:tcPr>
            <w:tcW w:w="1089" w:type="dxa"/>
            <w:vMerge w:val="restart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2:</w:t>
            </w:r>
            <w:r w:rsidRPr="00F248EB">
              <w:rPr>
                <w:sz w:val="24"/>
                <w:szCs w:val="24"/>
              </w:rPr>
              <w:t xml:space="preserve"> Chủ nghĩa xã hội từ năm 1917 đến nay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  <w:vMerge w:val="restart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4:</w:t>
            </w:r>
            <w:r w:rsidRPr="00F248EB">
              <w:rPr>
                <w:sz w:val="24"/>
                <w:szCs w:val="24"/>
              </w:rPr>
              <w:t xml:space="preserve"> Chiến tranh giải phóng dân tộc và chiến tranh bảo vệ Tổ quốc trong lịch sử Việt Nam (trước Cách mạng tháng Tám năm 1945)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6:</w:t>
            </w:r>
            <w:r w:rsidRPr="00F248EB">
              <w:rPr>
                <w:sz w:val="24"/>
                <w:szCs w:val="24"/>
              </w:rPr>
              <w:t xml:space="preserve"> Lịch sử bảo vệ chủ quyền, các quyền và lợi ích hợp pháp của Việt Nam ở Biển Đông.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 w:val="restart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1:</w:t>
            </w:r>
            <w:r w:rsidRPr="00F248EB">
              <w:rPr>
                <w:sz w:val="24"/>
                <w:szCs w:val="24"/>
              </w:rPr>
              <w:t xml:space="preserve"> Thế giới trong và sau Chiến tranh lạnh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3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2:</w:t>
            </w:r>
            <w:r w:rsidRPr="00F248EB">
              <w:rPr>
                <w:sz w:val="24"/>
                <w:szCs w:val="24"/>
              </w:rPr>
              <w:t xml:space="preserve"> ASEAN những chặng đường lịch sử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3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3:</w:t>
            </w:r>
            <w:r w:rsidRPr="00F248EB">
              <w:rPr>
                <w:sz w:val="24"/>
                <w:szCs w:val="24"/>
              </w:rPr>
              <w:t xml:space="preserve"> Cách mạng tháng Tám năm 1945, chiến tranh bảo vệ Tổ quốc trong lịch sử Việt Nam (từ tháng 8 năm 1945 đến nay)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6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4:</w:t>
            </w:r>
            <w:r w:rsidRPr="00F248EB">
              <w:rPr>
                <w:sz w:val="24"/>
                <w:szCs w:val="24"/>
              </w:rPr>
              <w:t xml:space="preserve"> Công cuộc đổi mới ở Việt Nam từ năm 1945 đến nay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3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5:</w:t>
            </w:r>
            <w:r w:rsidRPr="00F248EB">
              <w:rPr>
                <w:sz w:val="24"/>
                <w:szCs w:val="24"/>
              </w:rPr>
              <w:t xml:space="preserve"> Lịch sử đối ngoại Việt Nam thời kỳ cận hiện đại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6:</w:t>
            </w:r>
            <w:r w:rsidRPr="00F248EB">
              <w:rPr>
                <w:sz w:val="24"/>
                <w:szCs w:val="24"/>
              </w:rPr>
              <w:t xml:space="preserve"> Hồ Chí Minh trong lịch sử Việt Nam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3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52" w:type="dxa"/>
            <w:gridSpan w:val="2"/>
            <w:shd w:val="clear" w:color="auto" w:fill="FFFF00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103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376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64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08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880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trHeight w:val="331"/>
          <w:jc w:val="center"/>
        </w:trPr>
        <w:tc>
          <w:tcPr>
            <w:tcW w:w="116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II.</w:t>
            </w:r>
            <w:bookmarkStart w:id="0" w:name="_GoBack"/>
            <w:bookmarkEnd w:id="0"/>
            <w:r w:rsidRPr="00F248EB">
              <w:rPr>
                <w:b/>
                <w:sz w:val="24"/>
                <w:szCs w:val="24"/>
              </w:rPr>
              <w:t xml:space="preserve"> Trắc nghiệm Đúng/Sai</w:t>
            </w:r>
          </w:p>
        </w:tc>
        <w:tc>
          <w:tcPr>
            <w:tcW w:w="1089" w:type="dxa"/>
            <w:vMerge w:val="restart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12</w:t>
            </w: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1:</w:t>
            </w:r>
            <w:r w:rsidRPr="00F248EB">
              <w:rPr>
                <w:sz w:val="24"/>
                <w:szCs w:val="24"/>
              </w:rPr>
              <w:t xml:space="preserve"> Thế giới trong và sau Chiến tranh lạnh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  <w:vMerge w:val="restart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4 câu</w:t>
            </w:r>
          </w:p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16 ý</w:t>
            </w:r>
          </w:p>
        </w:tc>
      </w:tr>
      <w:tr w:rsidR="00F248EB" w:rsidRPr="00F248EB" w:rsidTr="00F248EB">
        <w:trPr>
          <w:trHeight w:val="411"/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3:</w:t>
            </w:r>
            <w:r w:rsidRPr="00F248EB">
              <w:rPr>
                <w:sz w:val="24"/>
                <w:szCs w:val="24"/>
              </w:rPr>
              <w:t xml:space="preserve"> Cách mạng tháng Tám năm 1945, chiến tranh bảo vệ Tổ quốc trong lịch sử Việt Nam (từ tháng 8 năm 1945 đến nay)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4:</w:t>
            </w:r>
            <w:r w:rsidRPr="00F248EB">
              <w:rPr>
                <w:sz w:val="24"/>
                <w:szCs w:val="24"/>
              </w:rPr>
              <w:t xml:space="preserve"> Công cuộc đổi mới ở Việt Nam từ năm 1945 đến nay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trHeight w:val="557"/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63" w:type="dxa"/>
            <w:tcBorders>
              <w:bottom w:val="single" w:sz="4" w:space="0" w:color="auto"/>
            </w:tcBorders>
          </w:tcPr>
          <w:p w:rsidR="00F248EB" w:rsidRPr="00F248EB" w:rsidRDefault="00F248EB" w:rsidP="00F248EB">
            <w:pPr>
              <w:jc w:val="both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Chủ đề 5:</w:t>
            </w:r>
            <w:r w:rsidRPr="00F248EB">
              <w:rPr>
                <w:sz w:val="24"/>
                <w:szCs w:val="24"/>
              </w:rPr>
              <w:t xml:space="preserve"> Lịch sử đối ngoại Việt Nam thời kỳ cận hiện đại</w:t>
            </w:r>
          </w:p>
        </w:tc>
        <w:tc>
          <w:tcPr>
            <w:tcW w:w="1103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376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2</w:t>
            </w:r>
          </w:p>
        </w:tc>
        <w:tc>
          <w:tcPr>
            <w:tcW w:w="808" w:type="dxa"/>
            <w:vAlign w:val="center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sz w:val="24"/>
                <w:szCs w:val="24"/>
              </w:rPr>
              <w:t>4</w:t>
            </w:r>
          </w:p>
        </w:tc>
        <w:tc>
          <w:tcPr>
            <w:tcW w:w="880" w:type="dxa"/>
            <w:vMerge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1164" w:type="dxa"/>
            <w:vMerge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52" w:type="dxa"/>
            <w:gridSpan w:val="2"/>
            <w:shd w:val="clear" w:color="auto" w:fill="FFFF00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103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76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64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08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880" w:type="dxa"/>
            <w:shd w:val="clear" w:color="auto" w:fill="FFFF00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248EB" w:rsidRPr="00F248EB" w:rsidTr="00F248EB">
        <w:trPr>
          <w:jc w:val="center"/>
        </w:trPr>
        <w:tc>
          <w:tcPr>
            <w:tcW w:w="4616" w:type="dxa"/>
            <w:gridSpan w:val="3"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Tổng</w:t>
            </w:r>
          </w:p>
        </w:tc>
        <w:tc>
          <w:tcPr>
            <w:tcW w:w="1103" w:type="dxa"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16 (40%)</w:t>
            </w:r>
          </w:p>
        </w:tc>
        <w:tc>
          <w:tcPr>
            <w:tcW w:w="1376" w:type="dxa"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12 (30%)</w:t>
            </w:r>
          </w:p>
        </w:tc>
        <w:tc>
          <w:tcPr>
            <w:tcW w:w="1164" w:type="dxa"/>
            <w:shd w:val="clear" w:color="auto" w:fill="auto"/>
          </w:tcPr>
          <w:p w:rsidR="00F248EB" w:rsidRPr="00F248EB" w:rsidRDefault="00F248EB" w:rsidP="00F248EB">
            <w:pPr>
              <w:jc w:val="center"/>
              <w:rPr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12 (30%)</w:t>
            </w:r>
          </w:p>
        </w:tc>
        <w:tc>
          <w:tcPr>
            <w:tcW w:w="808" w:type="dxa"/>
            <w:shd w:val="clear" w:color="auto" w:fill="auto"/>
          </w:tcPr>
          <w:p w:rsidR="00F248EB" w:rsidRPr="00F248EB" w:rsidRDefault="00F248EB" w:rsidP="00F248EB">
            <w:pPr>
              <w:rPr>
                <w:b/>
                <w:sz w:val="24"/>
                <w:szCs w:val="24"/>
              </w:rPr>
            </w:pPr>
            <w:r w:rsidRPr="00F248EB">
              <w:rPr>
                <w:b/>
                <w:sz w:val="24"/>
                <w:szCs w:val="24"/>
              </w:rPr>
              <w:t>40 (100%)</w:t>
            </w:r>
          </w:p>
        </w:tc>
        <w:tc>
          <w:tcPr>
            <w:tcW w:w="880" w:type="dxa"/>
            <w:shd w:val="clear" w:color="auto" w:fill="auto"/>
            <w:vAlign w:val="center"/>
          </w:tcPr>
          <w:p w:rsidR="00F248EB" w:rsidRPr="00F248EB" w:rsidRDefault="00F248EB" w:rsidP="00F248E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F248EB" w:rsidRDefault="00F248EB" w:rsidP="00F248EB">
      <w:pPr>
        <w:jc w:val="both"/>
        <w:rPr>
          <w:b/>
          <w:sz w:val="24"/>
          <w:szCs w:val="24"/>
          <w:lang w:val="en-US"/>
        </w:rPr>
      </w:pPr>
      <w:r w:rsidRPr="00F248EB">
        <w:rPr>
          <w:b/>
          <w:sz w:val="24"/>
          <w:szCs w:val="24"/>
          <w:lang w:val="en-US"/>
        </w:rPr>
        <w:t>II. NHẬN XÉT</w:t>
      </w:r>
    </w:p>
    <w:p w:rsidR="008468E8" w:rsidRDefault="008468E8"/>
    <w:sectPr w:rsidR="008468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8EB"/>
    <w:rsid w:val="008468E8"/>
    <w:rsid w:val="00F24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8B594"/>
  <w15:chartTrackingRefBased/>
  <w15:docId w15:val="{5816D618-E8A8-4B55-B717-97132770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48EB"/>
    <w:pPr>
      <w:spacing w:after="0" w:line="240" w:lineRule="auto"/>
    </w:pPr>
    <w:rPr>
      <w:rFonts w:eastAsia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24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2026-01-13T07:38:00Z</dcterms:created>
  <dcterms:modified xsi:type="dcterms:W3CDTF">2026-01-13T07:44:00Z</dcterms:modified>
</cp:coreProperties>
</file>